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00" w:line="276" w:lineRule="auto"/>
        <w:jc w:val="center"/>
        <w:rPr>
          <w:rFonts w:ascii="Open Sans" w:cs="Open Sans" w:eastAsia="Open Sans" w:hAnsi="Open Sans"/>
          <w:b w:val="1"/>
          <w:sz w:val="30"/>
          <w:szCs w:val="30"/>
          <w:highlight w:val="white"/>
        </w:rPr>
      </w:pPr>
      <w:r w:rsidDel="00000000" w:rsidR="00000000" w:rsidRPr="00000000">
        <w:rPr>
          <w:rFonts w:ascii="Open Sans" w:cs="Open Sans" w:eastAsia="Open Sans" w:hAnsi="Open Sans"/>
          <w:b w:val="1"/>
          <w:sz w:val="30"/>
          <w:szCs w:val="30"/>
          <w:rtl w:val="0"/>
        </w:rPr>
        <w:t xml:space="preserve">Las 5 claves que determinarán el éxito de los negocios online durante el Buen Fin</w:t>
      </w:r>
      <w:r w:rsidDel="00000000" w:rsidR="00000000" w:rsidRPr="00000000">
        <w:rPr>
          <w:rtl w:val="0"/>
        </w:rPr>
      </w:r>
    </w:p>
    <w:p w:rsidR="00000000" w:rsidDel="00000000" w:rsidP="00000000" w:rsidRDefault="00000000" w:rsidRPr="00000000" w14:paraId="00000002">
      <w:pPr>
        <w:pageBreakBefore w:val="0"/>
        <w:numPr>
          <w:ilvl w:val="0"/>
          <w:numId w:val="2"/>
        </w:numPr>
        <w:spacing w:after="200" w:line="276" w:lineRule="auto"/>
        <w:ind w:left="720" w:hanging="360"/>
        <w:jc w:val="both"/>
        <w:rPr>
          <w:rFonts w:ascii="Open Sans" w:cs="Open Sans" w:eastAsia="Open Sans" w:hAnsi="Open Sans"/>
          <w:i w:val="1"/>
          <w:sz w:val="20"/>
          <w:szCs w:val="20"/>
          <w:highlight w:val="white"/>
        </w:rPr>
      </w:pPr>
      <w:r w:rsidDel="00000000" w:rsidR="00000000" w:rsidRPr="00000000">
        <w:rPr>
          <w:rFonts w:ascii="Open Sans" w:cs="Open Sans" w:eastAsia="Open Sans" w:hAnsi="Open Sans"/>
          <w:i w:val="1"/>
          <w:sz w:val="20"/>
          <w:szCs w:val="20"/>
          <w:highlight w:val="white"/>
          <w:rtl w:val="0"/>
        </w:rPr>
        <w:t xml:space="preserve">La dinámica de las grandes temporadas de ventas están migrando más rápido que nunca al canal digital. Conoce las 5 claves que necesitas para atraer a más clientes a tu negocio durante esta campaña.</w:t>
      </w:r>
      <w:r w:rsidDel="00000000" w:rsidR="00000000" w:rsidRPr="00000000">
        <w:rPr>
          <w:rtl w:val="0"/>
        </w:rPr>
      </w:r>
    </w:p>
    <w:p w:rsidR="00000000" w:rsidDel="00000000" w:rsidP="00000000" w:rsidRDefault="00000000" w:rsidRPr="00000000" w14:paraId="00000003">
      <w:pPr>
        <w:pageBreakBefore w:val="0"/>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 acuerdo con la Asociación Mexicana de Venta Online (AMVO), </w:t>
      </w:r>
      <w:hyperlink r:id="rId6">
        <w:r w:rsidDel="00000000" w:rsidR="00000000" w:rsidRPr="00000000">
          <w:rPr>
            <w:rFonts w:ascii="Open Sans" w:cs="Open Sans" w:eastAsia="Open Sans" w:hAnsi="Open Sans"/>
            <w:color w:val="1155cc"/>
            <w:u w:val="single"/>
            <w:rtl w:val="0"/>
          </w:rPr>
          <w:t xml:space="preserve">9 de cada 10</w:t>
        </w:r>
      </w:hyperlink>
      <w:r w:rsidDel="00000000" w:rsidR="00000000" w:rsidRPr="00000000">
        <w:rPr>
          <w:rFonts w:ascii="Open Sans" w:cs="Open Sans" w:eastAsia="Open Sans" w:hAnsi="Open Sans"/>
          <w:rtl w:val="0"/>
        </w:rPr>
        <w:t xml:space="preserve"> de consumidores en el </w:t>
      </w:r>
      <w:r w:rsidDel="00000000" w:rsidR="00000000" w:rsidRPr="00000000">
        <w:rPr>
          <w:rFonts w:ascii="Open Sans" w:cs="Open Sans" w:eastAsia="Open Sans" w:hAnsi="Open Sans"/>
          <w:rtl w:val="0"/>
        </w:rPr>
        <w:t xml:space="preserve">Buen Fin</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utilizarán el canal digital en algún momento de sus compras.</w:t>
      </w:r>
      <w:r w:rsidDel="00000000" w:rsidR="00000000" w:rsidRPr="00000000">
        <w:rPr>
          <w:rFonts w:ascii="Open Sans" w:cs="Open Sans" w:eastAsia="Open Sans" w:hAnsi="Open Sans"/>
          <w:rtl w:val="0"/>
        </w:rPr>
        <w:t xml:space="preserve"> Y es que durante el último año, la llegada de nuevas formas de pago, la posibilidad de comparar precios y la conveniencia de comprar desde casa, han incrementado la popularidad del e-commerce para esta temporada. </w:t>
      </w:r>
    </w:p>
    <w:p w:rsidR="00000000" w:rsidDel="00000000" w:rsidP="00000000" w:rsidRDefault="00000000" w:rsidRPr="00000000" w14:paraId="00000004">
      <w:pPr>
        <w:pageBreakBefore w:val="0"/>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pageBreakBefore w:val="0"/>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La aparición de nuevas herramientas y plataformas ha hecho que la omnicanalidad deje de ser el reto principal, ahora es tener un buen desempeño digital: “</w:t>
      </w:r>
      <w:r w:rsidDel="00000000" w:rsidR="00000000" w:rsidRPr="00000000">
        <w:rPr>
          <w:rFonts w:ascii="Open Sans" w:cs="Open Sans" w:eastAsia="Open Sans" w:hAnsi="Open Sans"/>
          <w:i w:val="1"/>
          <w:rtl w:val="0"/>
        </w:rPr>
        <w:t xml:space="preserve">hoy los consumidores ponen la experiencia, la seguridad e incluso los valores de la marca por encima de los precios y las ofertas. Para vender es necesario conectar con las personas desde una perspectiva que genere valor y confianza, y que además apele a sus emociones</w:t>
      </w:r>
      <w:r w:rsidDel="00000000" w:rsidR="00000000" w:rsidRPr="00000000">
        <w:rPr>
          <w:rFonts w:ascii="Open Sans" w:cs="Open Sans" w:eastAsia="Open Sans" w:hAnsi="Open Sans"/>
          <w:rtl w:val="0"/>
        </w:rPr>
        <w:t xml:space="preserve">”, señala </w:t>
      </w:r>
      <w:r w:rsidDel="00000000" w:rsidR="00000000" w:rsidRPr="00000000">
        <w:rPr>
          <w:rFonts w:ascii="Open Sans" w:cs="Open Sans" w:eastAsia="Open Sans" w:hAnsi="Open Sans"/>
          <w:b w:val="1"/>
          <w:rtl w:val="0"/>
        </w:rPr>
        <w:t xml:space="preserve">Shelley Pursell</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b w:val="1"/>
          <w:rtl w:val="0"/>
        </w:rPr>
        <w:t xml:space="preserve">Directora de Marketing en Latinoamérica e Iberia para </w:t>
      </w:r>
      <w:hyperlink r:id="rId7">
        <w:r w:rsidDel="00000000" w:rsidR="00000000" w:rsidRPr="00000000">
          <w:rPr>
            <w:rFonts w:ascii="Open Sans" w:cs="Open Sans" w:eastAsia="Open Sans" w:hAnsi="Open Sans"/>
            <w:b w:val="1"/>
            <w:color w:val="1155cc"/>
            <w:u w:val="single"/>
            <w:rtl w:val="0"/>
          </w:rPr>
          <w:t xml:space="preserve">HubSpot</w:t>
        </w:r>
      </w:hyperlink>
      <w:r w:rsidDel="00000000" w:rsidR="00000000" w:rsidRPr="00000000">
        <w:rPr>
          <w:rFonts w:ascii="Open Sans" w:cs="Open Sans" w:eastAsia="Open Sans" w:hAnsi="Open Sans"/>
          <w:rtl w:val="0"/>
        </w:rPr>
        <w:t xml:space="preserve">, plataforma CRM que alinea el éxito de las grandes empresas con el de sus clientes.</w:t>
      </w:r>
    </w:p>
    <w:p w:rsidR="00000000" w:rsidDel="00000000" w:rsidP="00000000" w:rsidRDefault="00000000" w:rsidRPr="00000000" w14:paraId="00000006">
      <w:pPr>
        <w:pageBreakBefore w:val="0"/>
        <w:ind w:left="0" w:right="315"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pageBreakBefore w:val="0"/>
        <w:ind w:left="0" w:right="315" w:firstLine="0"/>
        <w:jc w:val="both"/>
        <w:rPr>
          <w:rFonts w:ascii="Open Sans" w:cs="Open Sans" w:eastAsia="Open Sans" w:hAnsi="Open Sans"/>
        </w:rPr>
      </w:pPr>
      <w:r w:rsidDel="00000000" w:rsidR="00000000" w:rsidRPr="00000000">
        <w:rPr>
          <w:rFonts w:ascii="Open Sans" w:cs="Open Sans" w:eastAsia="Open Sans" w:hAnsi="Open Sans"/>
          <w:rtl w:val="0"/>
        </w:rPr>
        <w:t xml:space="preserve">El concepto del consumidor será otro desafío a tomar en cuenta: de acuerdo con </w:t>
      </w:r>
      <w:r w:rsidDel="00000000" w:rsidR="00000000" w:rsidRPr="00000000">
        <w:rPr>
          <w:rFonts w:ascii="Open Sans" w:cs="Open Sans" w:eastAsia="Open Sans" w:hAnsi="Open Sans"/>
          <w:i w:val="1"/>
          <w:rtl w:val="0"/>
        </w:rPr>
        <w:t xml:space="preserve">Accenture</w:t>
      </w:r>
      <w:r w:rsidDel="00000000" w:rsidR="00000000" w:rsidRPr="00000000">
        <w:rPr>
          <w:rFonts w:ascii="Open Sans" w:cs="Open Sans" w:eastAsia="Open Sans" w:hAnsi="Open Sans"/>
          <w:rtl w:val="0"/>
        </w:rPr>
        <w:t xml:space="preserve">, el </w:t>
      </w:r>
      <w:hyperlink r:id="rId8">
        <w:r w:rsidDel="00000000" w:rsidR="00000000" w:rsidRPr="00000000">
          <w:rPr>
            <w:rFonts w:ascii="Open Sans" w:cs="Open Sans" w:eastAsia="Open Sans" w:hAnsi="Open Sans"/>
            <w:color w:val="1155cc"/>
            <w:u w:val="single"/>
            <w:rtl w:val="0"/>
          </w:rPr>
          <w:t xml:space="preserve">50 % de los consumidores</w:t>
        </w:r>
      </w:hyperlink>
      <w:r w:rsidDel="00000000" w:rsidR="00000000" w:rsidRPr="00000000">
        <w:rPr>
          <w:rFonts w:ascii="Open Sans" w:cs="Open Sans" w:eastAsia="Open Sans" w:hAnsi="Open Sans"/>
          <w:rtl w:val="0"/>
        </w:rPr>
        <w:t xml:space="preserve"> declara que </w:t>
      </w:r>
      <w:r w:rsidDel="00000000" w:rsidR="00000000" w:rsidRPr="00000000">
        <w:rPr>
          <w:rFonts w:ascii="Open Sans" w:cs="Open Sans" w:eastAsia="Open Sans" w:hAnsi="Open Sans"/>
          <w:b w:val="1"/>
          <w:rtl w:val="0"/>
        </w:rPr>
        <w:t xml:space="preserve">la pandemia les ha hecho reconsiderar sus propósitos personales</w:t>
      </w:r>
      <w:r w:rsidDel="00000000" w:rsidR="00000000" w:rsidRPr="00000000">
        <w:rPr>
          <w:rFonts w:ascii="Open Sans" w:cs="Open Sans" w:eastAsia="Open Sans" w:hAnsi="Open Sans"/>
          <w:rtl w:val="0"/>
        </w:rPr>
        <w:t xml:space="preserve"> y lo que es importante para su vida. Bajo este contexto, y con el Buen Fin a la vuelta de la esquina, ¿cómo tener entonces un negocio online exitoso? De acuerdo con Pursell, existen 5 claves: </w:t>
      </w:r>
    </w:p>
    <w:p w:rsidR="00000000" w:rsidDel="00000000" w:rsidP="00000000" w:rsidRDefault="00000000" w:rsidRPr="00000000" w14:paraId="00000008">
      <w:pPr>
        <w:pageBreakBefore w:val="0"/>
        <w:ind w:left="0" w:right="315"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numPr>
          <w:ilvl w:val="0"/>
          <w:numId w:val="1"/>
        </w:numPr>
        <w:spacing w:after="200" w:lineRule="auto"/>
        <w:ind w:left="720" w:right="315"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Atención personalizada: </w:t>
      </w:r>
      <w:r w:rsidDel="00000000" w:rsidR="00000000" w:rsidRPr="00000000">
        <w:rPr>
          <w:rFonts w:ascii="Open Sans" w:cs="Open Sans" w:eastAsia="Open Sans" w:hAnsi="Open Sans"/>
          <w:rtl w:val="0"/>
        </w:rPr>
        <w:t xml:space="preserve">El </w:t>
      </w:r>
      <w:hyperlink r:id="rId9">
        <w:r w:rsidDel="00000000" w:rsidR="00000000" w:rsidRPr="00000000">
          <w:rPr>
            <w:rFonts w:ascii="Open Sans" w:cs="Open Sans" w:eastAsia="Open Sans" w:hAnsi="Open Sans"/>
            <w:color w:val="1155cc"/>
            <w:u w:val="single"/>
            <w:rtl w:val="0"/>
          </w:rPr>
          <w:t xml:space="preserve">57 %</w:t>
        </w:r>
      </w:hyperlink>
      <w:r w:rsidDel="00000000" w:rsidR="00000000" w:rsidRPr="00000000">
        <w:rPr>
          <w:rFonts w:ascii="Open Sans" w:cs="Open Sans" w:eastAsia="Open Sans" w:hAnsi="Open Sans"/>
          <w:rtl w:val="0"/>
        </w:rPr>
        <w:t xml:space="preserve"> de los consumidores sitúa la atención al cliente como el atributo principal para ser leal a una marca. Herramientas como chatbots impulsados por inteligencia artificial o </w:t>
      </w:r>
      <w:r w:rsidDel="00000000" w:rsidR="00000000" w:rsidRPr="00000000">
        <w:rPr>
          <w:rFonts w:ascii="Open Sans" w:cs="Open Sans" w:eastAsia="Open Sans" w:hAnsi="Open Sans"/>
          <w:i w:val="1"/>
          <w:rtl w:val="0"/>
        </w:rPr>
        <w:t xml:space="preserve">software</w:t>
      </w:r>
      <w:r w:rsidDel="00000000" w:rsidR="00000000" w:rsidRPr="00000000">
        <w:rPr>
          <w:rFonts w:ascii="Open Sans" w:cs="Open Sans" w:eastAsia="Open Sans" w:hAnsi="Open Sans"/>
          <w:rtl w:val="0"/>
        </w:rPr>
        <w:t xml:space="preserve"> de encuestas pueden ser un gran recurso para ofrecer un servicio eficaz y personalizado, especialmente en temporadas de alta demanda. </w:t>
      </w:r>
    </w:p>
    <w:p w:rsidR="00000000" w:rsidDel="00000000" w:rsidP="00000000" w:rsidRDefault="00000000" w:rsidRPr="00000000" w14:paraId="0000000A">
      <w:pPr>
        <w:numPr>
          <w:ilvl w:val="0"/>
          <w:numId w:val="1"/>
        </w:numPr>
        <w:spacing w:after="200" w:before="0" w:lineRule="auto"/>
        <w:ind w:left="720" w:right="315"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Garantías de seguridad: </w:t>
      </w:r>
      <w:r w:rsidDel="00000000" w:rsidR="00000000" w:rsidRPr="00000000">
        <w:rPr>
          <w:rFonts w:ascii="Open Sans" w:cs="Open Sans" w:eastAsia="Open Sans" w:hAnsi="Open Sans"/>
          <w:rtl w:val="0"/>
        </w:rPr>
        <w:t xml:space="preserve">El </w:t>
      </w:r>
      <w:hyperlink r:id="rId10">
        <w:r w:rsidDel="00000000" w:rsidR="00000000" w:rsidRPr="00000000">
          <w:rPr>
            <w:rFonts w:ascii="Open Sans" w:cs="Open Sans" w:eastAsia="Open Sans" w:hAnsi="Open Sans"/>
            <w:color w:val="1155cc"/>
            <w:u w:val="single"/>
            <w:rtl w:val="0"/>
          </w:rPr>
          <w:t xml:space="preserve">34 % de los mexicanos</w:t>
        </w:r>
      </w:hyperlink>
      <w:r w:rsidDel="00000000" w:rsidR="00000000" w:rsidRPr="00000000">
        <w:rPr>
          <w:rFonts w:ascii="Open Sans" w:cs="Open Sans" w:eastAsia="Open Sans" w:hAnsi="Open Sans"/>
          <w:rtl w:val="0"/>
        </w:rPr>
        <w:t xml:space="preserve"> aún desconfía de las transacciones por internet. Por ello es importante asegurarnos que nuestro sitio o tienda web cuente con funciones avanzadas de protección como certificados SSL, cortafuegos de aplicaciones web y una red de distribución de contenidos (CDN) alojada en todo el mundo, a fin de garantizar una navegación confiable.</w:t>
      </w:r>
    </w:p>
    <w:p w:rsidR="00000000" w:rsidDel="00000000" w:rsidP="00000000" w:rsidRDefault="00000000" w:rsidRPr="00000000" w14:paraId="0000000B">
      <w:pPr>
        <w:numPr>
          <w:ilvl w:val="0"/>
          <w:numId w:val="1"/>
        </w:numPr>
        <w:ind w:left="720" w:right="315"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Experiencias sin fricción: </w:t>
      </w:r>
      <w:r w:rsidDel="00000000" w:rsidR="00000000" w:rsidRPr="00000000">
        <w:rPr>
          <w:rFonts w:ascii="Open Sans" w:cs="Open Sans" w:eastAsia="Open Sans" w:hAnsi="Open Sans"/>
          <w:rtl w:val="0"/>
        </w:rPr>
        <w:t xml:space="preserve">Dado que las compras son online, el diseño y experiencia que </w:t>
      </w:r>
      <w:r w:rsidDel="00000000" w:rsidR="00000000" w:rsidRPr="00000000">
        <w:rPr>
          <w:rFonts w:ascii="Open Sans" w:cs="Open Sans" w:eastAsia="Open Sans" w:hAnsi="Open Sans"/>
          <w:rtl w:val="0"/>
        </w:rPr>
        <w:t xml:space="preserve">ofrezca</w:t>
      </w:r>
      <w:r w:rsidDel="00000000" w:rsidR="00000000" w:rsidRPr="00000000">
        <w:rPr>
          <w:rFonts w:ascii="Open Sans" w:cs="Open Sans" w:eastAsia="Open Sans" w:hAnsi="Open Sans"/>
          <w:rtl w:val="0"/>
        </w:rPr>
        <w:t xml:space="preserve"> una tienda web resultan decisivas: se calcula que el </w:t>
      </w:r>
      <w:hyperlink r:id="rId11">
        <w:r w:rsidDel="00000000" w:rsidR="00000000" w:rsidRPr="00000000">
          <w:rPr>
            <w:rFonts w:ascii="Open Sans" w:cs="Open Sans" w:eastAsia="Open Sans" w:hAnsi="Open Sans"/>
            <w:color w:val="1155cc"/>
            <w:u w:val="single"/>
            <w:rtl w:val="0"/>
          </w:rPr>
          <w:t xml:space="preserve">84 % de las empresas</w:t>
        </w:r>
      </w:hyperlink>
      <w:r w:rsidDel="00000000" w:rsidR="00000000" w:rsidRPr="00000000">
        <w:rPr>
          <w:rFonts w:ascii="Open Sans" w:cs="Open Sans" w:eastAsia="Open Sans" w:hAnsi="Open Sans"/>
          <w:rtl w:val="0"/>
        </w:rPr>
        <w:t xml:space="preserve"> que se enfocan en mejorar la experiencia de usuario en su sitio </w:t>
      </w:r>
      <w:r w:rsidDel="00000000" w:rsidR="00000000" w:rsidRPr="00000000">
        <w:rPr>
          <w:rFonts w:ascii="Open Sans" w:cs="Open Sans" w:eastAsia="Open Sans" w:hAnsi="Open Sans"/>
          <w:b w:val="1"/>
          <w:rtl w:val="0"/>
        </w:rPr>
        <w:t xml:space="preserve">incrementan sus ingresos </w:t>
      </w:r>
      <w:r w:rsidDel="00000000" w:rsidR="00000000" w:rsidRPr="00000000">
        <w:rPr>
          <w:rFonts w:ascii="Open Sans" w:cs="Open Sans" w:eastAsia="Open Sans" w:hAnsi="Open Sans"/>
          <w:rtl w:val="0"/>
        </w:rPr>
        <w:t xml:space="preserve">y la fidelidad de los clientes.</w:t>
      </w:r>
    </w:p>
    <w:p w:rsidR="00000000" w:rsidDel="00000000" w:rsidP="00000000" w:rsidRDefault="00000000" w:rsidRPr="00000000" w14:paraId="0000000C">
      <w:pPr>
        <w:ind w:right="315"/>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numPr>
          <w:ilvl w:val="0"/>
          <w:numId w:val="1"/>
        </w:numPr>
        <w:ind w:left="720" w:right="315"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Contenido valioso, fresco y relevante: </w:t>
      </w:r>
      <w:r w:rsidDel="00000000" w:rsidR="00000000" w:rsidRPr="00000000">
        <w:rPr>
          <w:rFonts w:ascii="Open Sans" w:cs="Open Sans" w:eastAsia="Open Sans" w:hAnsi="Open Sans"/>
          <w:rtl w:val="0"/>
        </w:rPr>
        <w:t xml:space="preserve">Hoy más que nunca, </w:t>
      </w:r>
      <w:r w:rsidDel="00000000" w:rsidR="00000000" w:rsidRPr="00000000">
        <w:rPr>
          <w:rFonts w:ascii="Open Sans" w:cs="Open Sans" w:eastAsia="Open Sans" w:hAnsi="Open Sans"/>
          <w:b w:val="1"/>
          <w:rtl w:val="0"/>
        </w:rPr>
        <w:t xml:space="preserve">el contenido se ha vuelto indispensable </w:t>
      </w:r>
      <w:r w:rsidDel="00000000" w:rsidR="00000000" w:rsidRPr="00000000">
        <w:rPr>
          <w:rFonts w:ascii="Open Sans" w:cs="Open Sans" w:eastAsia="Open Sans" w:hAnsi="Open Sans"/>
          <w:rtl w:val="0"/>
        </w:rPr>
        <w:t xml:space="preserve">en toda estrategia de Inbound Marketing, pues hoy los consumidores tienen las herramientas necesarias para buscar la información que necesitan acerca de una marca antes de realizar una compra. Diversificar tu contenido mediante nuevas tendencias, formatos o plataformas como podcasts o TikTok pueden ayudarte a posicionar mejor tu negocio.</w:t>
      </w:r>
    </w:p>
    <w:p w:rsidR="00000000" w:rsidDel="00000000" w:rsidP="00000000" w:rsidRDefault="00000000" w:rsidRPr="00000000" w14:paraId="0000000E">
      <w:pPr>
        <w:ind w:left="720" w:right="315"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numPr>
          <w:ilvl w:val="0"/>
          <w:numId w:val="1"/>
        </w:numPr>
        <w:ind w:left="720" w:right="315"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Logística eficaz: </w:t>
      </w:r>
      <w:r w:rsidDel="00000000" w:rsidR="00000000" w:rsidRPr="00000000">
        <w:rPr>
          <w:rFonts w:ascii="Open Sans" w:cs="Open Sans" w:eastAsia="Open Sans" w:hAnsi="Open Sans"/>
          <w:rtl w:val="0"/>
        </w:rPr>
        <w:t xml:space="preserve">La entrega de última milla se ha convertido en el principal reto del e-commerce: tan solo en la pasada edición del Hot Sale, el envío a domicilio fue la opción más elegida por los usuarios con un </w:t>
      </w:r>
      <w:hyperlink r:id="rId12">
        <w:r w:rsidDel="00000000" w:rsidR="00000000" w:rsidRPr="00000000">
          <w:rPr>
            <w:rFonts w:ascii="Open Sans" w:cs="Open Sans" w:eastAsia="Open Sans" w:hAnsi="Open Sans"/>
            <w:color w:val="1155cc"/>
            <w:u w:val="single"/>
            <w:rtl w:val="0"/>
          </w:rPr>
          <w:t xml:space="preserve">86 %</w:t>
        </w:r>
      </w:hyperlink>
      <w:r w:rsidDel="00000000" w:rsidR="00000000" w:rsidRPr="00000000">
        <w:rPr>
          <w:rFonts w:ascii="Open Sans" w:cs="Open Sans" w:eastAsia="Open Sans" w:hAnsi="Open Sans"/>
          <w:rtl w:val="0"/>
        </w:rPr>
        <w:t xml:space="preserve">. En este sentido, lo mejor es optar por una </w:t>
      </w:r>
      <w:hyperlink r:id="rId13">
        <w:r w:rsidDel="00000000" w:rsidR="00000000" w:rsidRPr="00000000">
          <w:rPr>
            <w:rFonts w:ascii="Open Sans" w:cs="Open Sans" w:eastAsia="Open Sans" w:hAnsi="Open Sans"/>
            <w:color w:val="1155cc"/>
            <w:u w:val="single"/>
            <w:rtl w:val="0"/>
          </w:rPr>
          <w:t xml:space="preserve">plataforma</w:t>
        </w:r>
      </w:hyperlink>
      <w:r w:rsidDel="00000000" w:rsidR="00000000" w:rsidRPr="00000000">
        <w:rPr>
          <w:rFonts w:ascii="Open Sans" w:cs="Open Sans" w:eastAsia="Open Sans" w:hAnsi="Open Sans"/>
          <w:rtl w:val="0"/>
        </w:rPr>
        <w:t xml:space="preserve"> de logística para tiendas digitales que permita gestionar este proceso desde un solo espacio. </w:t>
      </w:r>
    </w:p>
    <w:p w:rsidR="00000000" w:rsidDel="00000000" w:rsidP="00000000" w:rsidRDefault="00000000" w:rsidRPr="00000000" w14:paraId="00000010">
      <w:pPr>
        <w:ind w:left="720" w:right="315"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ind w:left="0" w:right="315" w:firstLine="0"/>
        <w:jc w:val="both"/>
        <w:rPr>
          <w:rFonts w:ascii="Open Sans" w:cs="Open Sans" w:eastAsia="Open Sans" w:hAnsi="Open Sans"/>
        </w:rPr>
      </w:pPr>
      <w:r w:rsidDel="00000000" w:rsidR="00000000" w:rsidRPr="00000000">
        <w:rPr>
          <w:rFonts w:ascii="Open Sans" w:cs="Open Sans" w:eastAsia="Open Sans" w:hAnsi="Open Sans"/>
          <w:rtl w:val="0"/>
        </w:rPr>
        <w:t xml:space="preserve">La dinámica y las reglas del e-commerce cambian día con día. Hoy no solo basta diseñar mejores ofertas u ofrecer precios más bajos para convencer a los consumidores que tu negocio es su mejor opción, es hacerles entender que </w:t>
      </w:r>
      <w:r w:rsidDel="00000000" w:rsidR="00000000" w:rsidRPr="00000000">
        <w:rPr>
          <w:rFonts w:ascii="Open Sans" w:cs="Open Sans" w:eastAsia="Open Sans" w:hAnsi="Open Sans"/>
          <w:b w:val="1"/>
          <w:rtl w:val="0"/>
        </w:rPr>
        <w:t xml:space="preserve">nuestro producto o servicio puede darles una experiencia valiosa</w:t>
      </w:r>
      <w:r w:rsidDel="00000000" w:rsidR="00000000" w:rsidRPr="00000000">
        <w:rPr>
          <w:rFonts w:ascii="Open Sans" w:cs="Open Sans" w:eastAsia="Open Sans" w:hAnsi="Open Sans"/>
          <w:rtl w:val="0"/>
        </w:rPr>
        <w:t xml:space="preserve"> a su estilo de vida, tanto dentro como fuera del espacio digital. </w:t>
      </w:r>
    </w:p>
    <w:p w:rsidR="00000000" w:rsidDel="00000000" w:rsidP="00000000" w:rsidRDefault="00000000" w:rsidRPr="00000000" w14:paraId="00000012">
      <w:pPr>
        <w:pageBreakBefore w:val="0"/>
        <w:ind w:right="315"/>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3">
      <w:pPr>
        <w:pageBreakBefore w:val="0"/>
        <w:ind w:right="315"/>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4">
      <w:pPr>
        <w:pageBreakBefore w:val="0"/>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pageBreakBefore w:val="0"/>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pageBreakBefore w:val="0"/>
        <w:ind w:left="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pageBreakBefore w:val="0"/>
        <w:ind w:left="0" w:firstLine="0"/>
        <w:jc w:val="both"/>
        <w:rPr>
          <w:rFonts w:ascii="Open Sans" w:cs="Open Sans" w:eastAsia="Open Sans" w:hAnsi="Open Sans"/>
        </w:rPr>
      </w:pPr>
      <w:r w:rsidDel="00000000" w:rsidR="00000000" w:rsidRPr="00000000">
        <w:rPr>
          <w:rtl w:val="0"/>
        </w:rPr>
      </w:r>
    </w:p>
    <w:sectPr>
      <w:headerReference r:id="rId14" w:type="default"/>
      <w:headerReference r:id="rId15" w:type="even"/>
      <w:footerReference r:id="rId1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jc w:val="center"/>
      <w:rPr/>
    </w:pPr>
    <w:r w:rsidDel="00000000" w:rsidR="00000000" w:rsidRPr="00000000">
      <w:rPr/>
      <w:drawing>
        <wp:inline distB="0" distT="0" distL="0" distR="0">
          <wp:extent cx="1809750" cy="523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9750" cy="5238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rnewswire.com/news-releases/new-research-from-dimension-data-reveals-uncomfortable-cx-truths-300433878.html" TargetMode="External"/><Relationship Id="rId10" Type="http://schemas.openxmlformats.org/officeDocument/2006/relationships/hyperlink" Target="https://content.blacksip.com/desafios-de-e-commerce-mas-importantes-en-mexico" TargetMode="External"/><Relationship Id="rId13" Type="http://schemas.openxmlformats.org/officeDocument/2006/relationships/hyperlink" Target="https://www.skydropx.com/controlx" TargetMode="External"/><Relationship Id="rId12" Type="http://schemas.openxmlformats.org/officeDocument/2006/relationships/hyperlink" Target="https://www.amvo.org.mx/estudios/reporte-de-resultados-de-hot-sale-20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en-marketing-content.s3.amazonaws.com/content/resources/Zendesk_CX%20Trends%20Report%202020_Final_es-LA.pdf" TargetMode="External"/><Relationship Id="rId15" Type="http://schemas.openxmlformats.org/officeDocument/2006/relationships/header" Target="head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amvo.org.mx/estudios/reporte_intencion_compra_buenfin2021/" TargetMode="External"/><Relationship Id="rId7" Type="http://schemas.openxmlformats.org/officeDocument/2006/relationships/hyperlink" Target="https://www.hubspot.es/" TargetMode="External"/><Relationship Id="rId8" Type="http://schemas.openxmlformats.org/officeDocument/2006/relationships/hyperlink" Target="https://www.accenture.com/us-en/insights/strategy/reimagined-consumer-expecta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